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2E36F" w14:textId="09B4EB18" w:rsidR="00962C4B" w:rsidRPr="00962C4B" w:rsidRDefault="00AA4207" w:rsidP="00962C4B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  <w:lang w:val="en-US"/>
        </w:rPr>
      </w:pPr>
      <w:r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:</w:t>
      </w:r>
      <w:r w:rsidR="00962C4B" w:rsidRPr="00962C4B">
        <w:rPr>
          <w:rFonts w:ascii="Book Antiqua" w:hAnsi="Book Antiqua" w:cs="Arial"/>
          <w:b/>
          <w:bCs/>
          <w:noProof/>
          <w:color w:val="0000FF"/>
          <w:sz w:val="24"/>
          <w:szCs w:val="24"/>
          <w:lang w:val="en-US"/>
        </w:rPr>
        <w:t xml:space="preserve"> Design/ engineering, supply (excluding mandatory spares), storage, erection, testing and commissioning works for Augmentation of Transformation capacity at 400/220kV Neemrana (PG) S/s by 1x500 MVA, 400/220kV ICT (3rd) along with associated bays</w:t>
      </w:r>
    </w:p>
    <w:p w14:paraId="73B8D0AD" w14:textId="277E73E6" w:rsidR="00962C4B" w:rsidRPr="00962C4B" w:rsidRDefault="00962C4B" w:rsidP="00B42757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  <w:lang w:val="pt-BR"/>
        </w:rPr>
      </w:pPr>
      <w:r w:rsidRPr="00962C4B">
        <w:rPr>
          <w:rFonts w:ascii="Book Antiqua" w:hAnsi="Book Antiqua" w:cs="Arial"/>
          <w:b/>
          <w:bCs/>
          <w:noProof/>
          <w:sz w:val="24"/>
          <w:szCs w:val="24"/>
          <w:lang w:val="pt-BR"/>
        </w:rPr>
        <w:t xml:space="preserve">Tender Enquiry No.: </w:t>
      </w:r>
      <w:r w:rsidRPr="00962C4B">
        <w:rPr>
          <w:rFonts w:ascii="Book Antiqua" w:hAnsi="Book Antiqua" w:cs="Arial"/>
          <w:b/>
          <w:bCs/>
          <w:noProof/>
          <w:color w:val="0000FF"/>
          <w:sz w:val="24"/>
          <w:szCs w:val="24"/>
          <w:lang w:val="pt-BR"/>
        </w:rPr>
        <w:t xml:space="preserve">NR1/NT/W-AIS/DOM/I00/25/09837- SRM RFX -- </w:t>
      </w:r>
      <w:r w:rsidR="00EA79BF" w:rsidRPr="00EA79BF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5002004649</w:t>
      </w:r>
    </w:p>
    <w:p w14:paraId="30DB8F70" w14:textId="68ECF606" w:rsidR="005A4A3E" w:rsidRPr="00FC4547" w:rsidRDefault="00D20C47" w:rsidP="00AA4207">
      <w:pPr>
        <w:ind w:hanging="540"/>
        <w:jc w:val="center"/>
        <w:rPr>
          <w:rFonts w:ascii="Book Antiqua" w:hAnsi="Book Antiqua" w:cs="Arial"/>
          <w:b/>
          <w:bCs/>
          <w:sz w:val="24"/>
          <w:szCs w:val="24"/>
        </w:rPr>
      </w:pPr>
      <w:r w:rsidRPr="00FC4547">
        <w:rPr>
          <w:rFonts w:ascii="Book Antiqua" w:hAnsi="Book Antiqua" w:cs="Arial"/>
          <w:b/>
          <w:bCs/>
          <w:sz w:val="24"/>
          <w:szCs w:val="24"/>
        </w:rPr>
        <w:t>(Declaration by the bidder regarding events encountered pursuant to ITB Clause 2.1</w:t>
      </w:r>
    </w:p>
    <w:p w14:paraId="721A7AB3" w14:textId="77777777" w:rsidR="00D20C47" w:rsidRPr="00FC4547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 w:val="24"/>
          <w:szCs w:val="24"/>
        </w:rPr>
      </w:pPr>
      <w:r w:rsidRPr="00FC4547">
        <w:rPr>
          <w:rFonts w:ascii="Book Antiqua" w:eastAsia="Calibri" w:hAnsi="Book Antiqua" w:cs="Arial"/>
          <w:i/>
          <w:iCs/>
          <w:sz w:val="24"/>
          <w:szCs w:val="24"/>
        </w:rPr>
        <w:t>(In case of a Joint Venture bid, the declaration shall be given by all partners of the Joint Venture</w:t>
      </w:r>
      <w:r w:rsidR="00787F1B" w:rsidRPr="00FC4547">
        <w:rPr>
          <w:rFonts w:ascii="Book Antiqua" w:eastAsia="Calibri" w:hAnsi="Book Antiqua" w:cs="Arial"/>
          <w:i/>
          <w:iCs/>
          <w:sz w:val="24"/>
          <w:szCs w:val="24"/>
        </w:rPr>
        <w:t>)</w:t>
      </w:r>
    </w:p>
    <w:p w14:paraId="7CE21C03" w14:textId="77777777" w:rsidR="00B64E06" w:rsidRPr="00FC4547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 w:val="24"/>
          <w:szCs w:val="24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FC4547" w14:paraId="2A589D9D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9598A04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77777777" w:rsidR="00EF1C13" w:rsidRPr="00FC4547" w:rsidRDefault="00EF1C13" w:rsidP="00235AD7">
            <w:pPr>
              <w:spacing w:after="0" w:line="240" w:lineRule="auto"/>
              <w:ind w:firstLineChars="100" w:firstLine="241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153EB57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5B781F60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9F338A" w:rsidRPr="00FC4547" w14:paraId="2BD8DD18" w14:textId="77777777" w:rsidTr="00EF1C13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24A34D8E" w14:textId="77777777" w:rsidR="009F338A" w:rsidRPr="00FC4547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27E2F8EF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974B314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D06E055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9F338A" w:rsidRPr="00FC4547" w14:paraId="4FDA0AB8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9A6AEBF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Name        :</w:t>
            </w:r>
          </w:p>
        </w:tc>
        <w:tc>
          <w:tcPr>
            <w:tcW w:w="344" w:type="dxa"/>
            <w:vAlign w:val="center"/>
            <w:hideMark/>
          </w:tcPr>
          <w:p w14:paraId="4A8AA4BC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43DEA7D9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FC4547" w14:paraId="13890F29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7ADA1B58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    :</w:t>
            </w:r>
          </w:p>
        </w:tc>
        <w:tc>
          <w:tcPr>
            <w:tcW w:w="344" w:type="dxa"/>
            <w:vAlign w:val="center"/>
            <w:hideMark/>
          </w:tcPr>
          <w:p w14:paraId="1C57EB64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73EE2EDF" w14:textId="048240AA" w:rsidR="009F338A" w:rsidRPr="00FC4547" w:rsidRDefault="00A21590" w:rsidP="00A21590">
            <w:pPr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A21590">
              <w:rPr>
                <w:rFonts w:ascii="Book Antiqua" w:hAnsi="Book Antiqua"/>
                <w:szCs w:val="22"/>
              </w:rPr>
              <w:t>SCO Bay 5-10, near Haryana Pollution Control board Office, Sector 16A,</w:t>
            </w:r>
            <w:r w:rsidR="00072795">
              <w:rPr>
                <w:rFonts w:ascii="Book Antiqua" w:hAnsi="Book Antiqua"/>
                <w:szCs w:val="22"/>
              </w:rPr>
              <w:t xml:space="preserve"> </w:t>
            </w:r>
            <w:r w:rsidRPr="00A21590">
              <w:rPr>
                <w:rFonts w:ascii="Book Antiqua" w:hAnsi="Book Antiqua"/>
                <w:szCs w:val="22"/>
              </w:rPr>
              <w:t>Faridabad, Haryana 121002</w:t>
            </w:r>
          </w:p>
        </w:tc>
      </w:tr>
      <w:tr w:rsidR="009F338A" w:rsidRPr="00FC4547" w14:paraId="1715AB15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C174BF9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0FD82C98" w14:textId="6CBD8CE5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3336E26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</w:tbl>
    <w:p w14:paraId="35510119" w14:textId="77777777" w:rsidR="006C0C9A" w:rsidRPr="00FC4547" w:rsidRDefault="006C0C9A" w:rsidP="006C0C9A">
      <w:pPr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Dear Sir,</w:t>
      </w:r>
    </w:p>
    <w:p w14:paraId="7FA3E5F5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1.0</w:t>
      </w:r>
      <w:r w:rsidRPr="00FC4547">
        <w:rPr>
          <w:rFonts w:ascii="Book Antiqua" w:hAnsi="Book Antiqua" w:cs="Arial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FC4547">
        <w:rPr>
          <w:rFonts w:ascii="Book Antiqua" w:hAnsi="Book Antiqua" w:cs="Arial"/>
          <w:sz w:val="24"/>
          <w:szCs w:val="24"/>
        </w:rPr>
        <w:t xml:space="preserve"> </w:t>
      </w:r>
      <w:r w:rsidRPr="00FC4547">
        <w:rPr>
          <w:rFonts w:ascii="Book Antiqua" w:hAnsi="Book Antiqua" w:cs="Arial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FC4547" w14:paraId="0B1540AB" w14:textId="77777777" w:rsidTr="005414E7">
        <w:trPr>
          <w:tblHeader/>
        </w:trPr>
        <w:tc>
          <w:tcPr>
            <w:tcW w:w="630" w:type="dxa"/>
          </w:tcPr>
          <w:p w14:paraId="4DB9EBF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Sr. No.</w:t>
            </w:r>
          </w:p>
        </w:tc>
        <w:tc>
          <w:tcPr>
            <w:tcW w:w="5580" w:type="dxa"/>
          </w:tcPr>
          <w:p w14:paraId="709DC48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C0C9A" w:rsidRPr="00FC4547" w14:paraId="6524EBF0" w14:textId="77777777" w:rsidTr="005414E7">
        <w:tc>
          <w:tcPr>
            <w:tcW w:w="630" w:type="dxa"/>
          </w:tcPr>
          <w:p w14:paraId="495E95B2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1.</w:t>
            </w:r>
          </w:p>
        </w:tc>
        <w:tc>
          <w:tcPr>
            <w:tcW w:w="5580" w:type="dxa"/>
          </w:tcPr>
          <w:p w14:paraId="4CA1A2A2" w14:textId="275CD788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</w:t>
            </w:r>
            <w:r w:rsidR="008D1068" w:rsidRPr="008D1068">
              <w:rPr>
                <w:rFonts w:ascii="Book Antiqua" w:hAnsi="Book Antiqua" w:cs="Arial"/>
                <w:b/>
                <w:bCs/>
                <w:i/>
                <w:iCs/>
                <w:szCs w:val="22"/>
              </w:rPr>
              <w:t>#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57C96B44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304C9BB2" w14:textId="77777777" w:rsidTr="005414E7">
        <w:tc>
          <w:tcPr>
            <w:tcW w:w="630" w:type="dxa"/>
          </w:tcPr>
          <w:p w14:paraId="547C470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2.</w:t>
            </w:r>
          </w:p>
        </w:tc>
        <w:tc>
          <w:tcPr>
            <w:tcW w:w="5580" w:type="dxa"/>
          </w:tcPr>
          <w:p w14:paraId="3EBDC68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6068D1FC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506C05EA" w14:textId="77777777" w:rsidTr="005414E7">
        <w:tc>
          <w:tcPr>
            <w:tcW w:w="630" w:type="dxa"/>
          </w:tcPr>
          <w:p w14:paraId="05FDCBC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3.</w:t>
            </w:r>
          </w:p>
        </w:tc>
        <w:tc>
          <w:tcPr>
            <w:tcW w:w="5580" w:type="dxa"/>
          </w:tcPr>
          <w:p w14:paraId="747ED85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1B8174D6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1D96172B" w14:textId="77777777" w:rsidTr="005414E7">
        <w:tc>
          <w:tcPr>
            <w:tcW w:w="630" w:type="dxa"/>
          </w:tcPr>
          <w:p w14:paraId="5B2BC97C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4.</w:t>
            </w:r>
          </w:p>
        </w:tc>
        <w:tc>
          <w:tcPr>
            <w:tcW w:w="5580" w:type="dxa"/>
          </w:tcPr>
          <w:p w14:paraId="39DD6DF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Whether substantial portion of works (</w:t>
            </w:r>
            <w:r w:rsidRPr="00FC4547">
              <w:rPr>
                <w:rFonts w:ascii="Book Antiqua" w:hAnsi="Book Antiqua" w:cs="Arial"/>
                <w:sz w:val="24"/>
                <w:szCs w:val="24"/>
                <w:u w:val="single"/>
              </w:rPr>
              <w:t>more than 50% of the Contract*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20E573B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7F24C9F8" w14:textId="77777777" w:rsidTr="005414E7">
        <w:tc>
          <w:tcPr>
            <w:tcW w:w="630" w:type="dxa"/>
          </w:tcPr>
          <w:p w14:paraId="2203899D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5.</w:t>
            </w:r>
          </w:p>
        </w:tc>
        <w:tc>
          <w:tcPr>
            <w:tcW w:w="5580" w:type="dxa"/>
          </w:tcPr>
          <w:p w14:paraId="7CC32053" w14:textId="77777777" w:rsidR="00A37C1D" w:rsidRPr="00FC4547" w:rsidRDefault="006C0C9A" w:rsidP="00787F1B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more than 25% of the Contract price 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lastRenderedPageBreak/>
              <w:t xml:space="preserve">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lastRenderedPageBreak/>
              <w:t>Yes</w:t>
            </w:r>
          </w:p>
          <w:p w14:paraId="1FC90DD8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500C7977" w14:textId="77777777" w:rsidTr="005414E7">
        <w:tc>
          <w:tcPr>
            <w:tcW w:w="630" w:type="dxa"/>
          </w:tcPr>
          <w:p w14:paraId="4165194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6.</w:t>
            </w:r>
          </w:p>
        </w:tc>
        <w:tc>
          <w:tcPr>
            <w:tcW w:w="5580" w:type="dxa"/>
          </w:tcPr>
          <w:p w14:paraId="5E872E60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Firm has been referred to NCLT under Insolvency &amp; Bankruptcy Code </w:t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  <w:r w:rsidRPr="00FC4547">
              <w:rPr>
                <w:rFonts w:ascii="Book Antiqua" w:hAnsi="Book Antiqua" w:cs="Arial"/>
                <w:sz w:val="24"/>
                <w:szCs w:val="24"/>
                <w:vertAlign w:val="superscript"/>
              </w:rPr>
              <w:t>@</w:t>
            </w:r>
          </w:p>
          <w:p w14:paraId="5A60D65C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</w:tbl>
    <w:p w14:paraId="099CA63F" w14:textId="77777777" w:rsidR="00F10C4E" w:rsidRPr="00FC454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9A27476" w14:textId="77777777" w:rsidR="006C0C9A" w:rsidRPr="00FC4547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Note: </w:t>
      </w:r>
    </w:p>
    <w:p w14:paraId="485AA7D6" w14:textId="1EAC9130" w:rsidR="006C0C9A" w:rsidRDefault="006C0C9A" w:rsidP="008D1068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8D1068">
        <w:rPr>
          <w:rFonts w:ascii="Book Antiqua" w:hAnsi="Book Antiqua" w:cs="Arial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482D2D4E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4C0EA9A1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8D1068">
        <w:rPr>
          <w:rFonts w:ascii="Book Antiqua" w:hAnsi="Book Antiqua" w:cs="Arial"/>
          <w:b/>
          <w:bCs/>
          <w:i/>
          <w:iCs/>
          <w:szCs w:val="22"/>
        </w:rPr>
        <w:t># Partial offloading under a contract and/or facilitation beyond 10% of the contract price are also to be treated as termination.</w:t>
      </w:r>
    </w:p>
    <w:p w14:paraId="698E58BB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14EEF692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8D1068">
        <w:rPr>
          <w:rFonts w:ascii="Book Antiqua" w:hAnsi="Book Antiqua" w:cs="Arial"/>
          <w:b/>
          <w:bCs/>
          <w:i/>
          <w:iCs/>
          <w:szCs w:val="22"/>
        </w:rPr>
        <w:t>For the said purpose, the contract price means the contract price of the facilities notwithstanding the construction of the contract</w:t>
      </w:r>
    </w:p>
    <w:p w14:paraId="395C22B7" w14:textId="77777777" w:rsidR="008D1068" w:rsidRPr="008D1068" w:rsidRDefault="008D1068" w:rsidP="008D1068">
      <w:pPr>
        <w:ind w:right="36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8E595D5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**3. For the purpose of working out 50% of the Contract, following shall be taken into account suitably:</w:t>
      </w:r>
    </w:p>
    <w:p w14:paraId="15AEA5F5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(a)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(b)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FC4547" w14:paraId="470E790F" w14:textId="77777777" w:rsidTr="005414E7">
        <w:tc>
          <w:tcPr>
            <w:tcW w:w="738" w:type="dxa"/>
          </w:tcPr>
          <w:p w14:paraId="6634A78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FC4547" w14:paraId="23F9870D" w14:textId="77777777" w:rsidTr="005414E7">
        <w:tc>
          <w:tcPr>
            <w:tcW w:w="738" w:type="dxa"/>
          </w:tcPr>
          <w:p w14:paraId="114716D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50% of the total supply of Conductor/Insulator under </w:t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>the Contract</w:t>
            </w:r>
          </w:p>
        </w:tc>
      </w:tr>
      <w:tr w:rsidR="006C0C9A" w:rsidRPr="00FC4547" w14:paraId="0FF00D2A" w14:textId="77777777" w:rsidTr="005414E7">
        <w:tc>
          <w:tcPr>
            <w:tcW w:w="738" w:type="dxa"/>
          </w:tcPr>
          <w:p w14:paraId="36BEBCBD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2160" w:type="dxa"/>
          </w:tcPr>
          <w:p w14:paraId="4E5B6F48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FC4547" w14:paraId="131B23CB" w14:textId="77777777" w:rsidTr="005414E7">
        <w:tc>
          <w:tcPr>
            <w:tcW w:w="738" w:type="dxa"/>
          </w:tcPr>
          <w:p w14:paraId="0735B4D1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bays construction under the Contract</w:t>
            </w:r>
          </w:p>
        </w:tc>
      </w:tr>
      <w:tr w:rsidR="006C0C9A" w:rsidRPr="00FC4547" w14:paraId="300884EF" w14:textId="77777777" w:rsidTr="005414E7">
        <w:tc>
          <w:tcPr>
            <w:tcW w:w="738" w:type="dxa"/>
          </w:tcPr>
          <w:p w14:paraId="1338ECB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FC4547" w14:paraId="65D76521" w14:textId="77777777" w:rsidTr="005414E7">
        <w:tc>
          <w:tcPr>
            <w:tcW w:w="738" w:type="dxa"/>
          </w:tcPr>
          <w:p w14:paraId="51E08BB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134F9110" w14:textId="77777777" w:rsidR="006C0C9A" w:rsidRPr="00FC454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 w:val="24"/>
          <w:szCs w:val="24"/>
        </w:rPr>
      </w:pPr>
    </w:p>
    <w:p w14:paraId="6E7CBFC4" w14:textId="77777777" w:rsidR="006C0C9A" w:rsidRPr="00FC454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FC4547">
        <w:rPr>
          <w:rFonts w:ascii="Book Antiqua" w:hAnsi="Book Antiqua" w:cs="Arial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2D5C1C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 </w:t>
      </w:r>
    </w:p>
    <w:p w14:paraId="1D78E291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  <w:vertAlign w:val="superscript"/>
        </w:rPr>
        <w:t>@</w:t>
      </w:r>
      <w:r w:rsidRPr="00FC4547">
        <w:rPr>
          <w:rFonts w:ascii="Book Antiqua" w:hAnsi="Book Antiqua" w:cs="Arial"/>
          <w:i/>
          <w:iCs/>
          <w:sz w:val="24"/>
          <w:szCs w:val="24"/>
        </w:rPr>
        <w:t>4.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FC4547" w14:paraId="4B0E90B5" w14:textId="77777777" w:rsidTr="005414E7">
        <w:tc>
          <w:tcPr>
            <w:tcW w:w="6030" w:type="dxa"/>
          </w:tcPr>
          <w:p w14:paraId="4198894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41557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06240F6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306FC61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FC4547" w14:paraId="119A5EEE" w14:textId="77777777" w:rsidTr="005414E7">
        <w:tc>
          <w:tcPr>
            <w:tcW w:w="6030" w:type="dxa"/>
          </w:tcPr>
          <w:p w14:paraId="08D24660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05E28375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8F12E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8F974D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0C82DF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Yes</w:t>
            </w:r>
          </w:p>
          <w:p w14:paraId="063DF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6A3879BF" w14:textId="77777777" w:rsidR="006C0C9A" w:rsidRPr="00FC4547" w:rsidRDefault="006C0C9A" w:rsidP="006C0C9A">
      <w:pPr>
        <w:ind w:left="1449" w:right="36" w:hanging="756"/>
        <w:jc w:val="both"/>
        <w:rPr>
          <w:rFonts w:ascii="Book Antiqua" w:hAnsi="Book Antiqua" w:cs="Arial"/>
          <w:sz w:val="24"/>
          <w:szCs w:val="24"/>
        </w:rPr>
      </w:pPr>
    </w:p>
    <w:p w14:paraId="13A37173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2.0</w:t>
      </w:r>
      <w:r w:rsidRPr="00FC4547">
        <w:rPr>
          <w:rFonts w:ascii="Book Antiqua" w:hAnsi="Book Antiqua" w:cs="Arial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FC4547" w:rsidRDefault="00787F1B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FC4547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Date      :</w:t>
            </w:r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FC4547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620898" w:rsidRPr="00FC4547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Place      :</w:t>
            </w:r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FC4547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11A723FB" w14:textId="77777777" w:rsidR="00B64E06" w:rsidRPr="00FC4547" w:rsidRDefault="00B64E06" w:rsidP="00B64E06">
      <w:pPr>
        <w:rPr>
          <w:rFonts w:ascii="Book Antiqua" w:hAnsi="Book Antiqua" w:cs="Arial"/>
          <w:sz w:val="24"/>
          <w:szCs w:val="24"/>
        </w:rPr>
      </w:pPr>
    </w:p>
    <w:sectPr w:rsidR="00B64E06" w:rsidRPr="00FC454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4AE94" w14:textId="77777777" w:rsidR="00A6502E" w:rsidRDefault="00A6502E" w:rsidP="00B64E06">
      <w:pPr>
        <w:spacing w:after="0" w:line="240" w:lineRule="auto"/>
      </w:pPr>
      <w:r>
        <w:separator/>
      </w:r>
    </w:p>
  </w:endnote>
  <w:endnote w:type="continuationSeparator" w:id="0">
    <w:p w14:paraId="0D4FFAE0" w14:textId="77777777" w:rsidR="00A6502E" w:rsidRDefault="00A6502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4D7F1" w14:textId="77777777" w:rsidR="00A6502E" w:rsidRDefault="00A6502E" w:rsidP="00B64E06">
      <w:pPr>
        <w:spacing w:after="0" w:line="240" w:lineRule="auto"/>
      </w:pPr>
      <w:r>
        <w:separator/>
      </w:r>
    </w:p>
  </w:footnote>
  <w:footnote w:type="continuationSeparator" w:id="0">
    <w:p w14:paraId="09FF9C58" w14:textId="77777777" w:rsidR="00A6502E" w:rsidRDefault="00A6502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1F3712A"/>
    <w:multiLevelType w:val="hybridMultilevel"/>
    <w:tmpl w:val="0E6806A6"/>
    <w:lvl w:ilvl="0" w:tplc="B22CB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1"/>
  </w:num>
  <w:num w:numId="2" w16cid:durableId="1657302174">
    <w:abstractNumId w:val="2"/>
  </w:num>
  <w:num w:numId="3" w16cid:durableId="1060440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568FA"/>
    <w:rsid w:val="00072795"/>
    <w:rsid w:val="0007394A"/>
    <w:rsid w:val="0009421E"/>
    <w:rsid w:val="000B3F3F"/>
    <w:rsid w:val="000C2FBF"/>
    <w:rsid w:val="00106840"/>
    <w:rsid w:val="00116104"/>
    <w:rsid w:val="00192B5F"/>
    <w:rsid w:val="001A1BD9"/>
    <w:rsid w:val="00204ADC"/>
    <w:rsid w:val="0022595C"/>
    <w:rsid w:val="00235AD7"/>
    <w:rsid w:val="00255A0A"/>
    <w:rsid w:val="00293DE4"/>
    <w:rsid w:val="002D45E1"/>
    <w:rsid w:val="002D7578"/>
    <w:rsid w:val="002E7B09"/>
    <w:rsid w:val="002F2658"/>
    <w:rsid w:val="00313B90"/>
    <w:rsid w:val="003302E4"/>
    <w:rsid w:val="0038132D"/>
    <w:rsid w:val="00396F18"/>
    <w:rsid w:val="003D5F4A"/>
    <w:rsid w:val="003F4E0D"/>
    <w:rsid w:val="00406AAE"/>
    <w:rsid w:val="00416E61"/>
    <w:rsid w:val="00421A5D"/>
    <w:rsid w:val="00442AF0"/>
    <w:rsid w:val="00453953"/>
    <w:rsid w:val="004620A7"/>
    <w:rsid w:val="00490571"/>
    <w:rsid w:val="004934BF"/>
    <w:rsid w:val="00496A81"/>
    <w:rsid w:val="004B30A5"/>
    <w:rsid w:val="004C3320"/>
    <w:rsid w:val="004D5DDA"/>
    <w:rsid w:val="00533CCE"/>
    <w:rsid w:val="00533E91"/>
    <w:rsid w:val="00574F91"/>
    <w:rsid w:val="00580259"/>
    <w:rsid w:val="00580C6C"/>
    <w:rsid w:val="00581BB5"/>
    <w:rsid w:val="005931C4"/>
    <w:rsid w:val="005A0354"/>
    <w:rsid w:val="005A4A3E"/>
    <w:rsid w:val="005D047C"/>
    <w:rsid w:val="00616C02"/>
    <w:rsid w:val="00617A42"/>
    <w:rsid w:val="00620898"/>
    <w:rsid w:val="006359E9"/>
    <w:rsid w:val="006C0C9A"/>
    <w:rsid w:val="006E0C79"/>
    <w:rsid w:val="006E196A"/>
    <w:rsid w:val="006F77BC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46478"/>
    <w:rsid w:val="00852F88"/>
    <w:rsid w:val="00855134"/>
    <w:rsid w:val="00855A89"/>
    <w:rsid w:val="008735E8"/>
    <w:rsid w:val="00877506"/>
    <w:rsid w:val="00885002"/>
    <w:rsid w:val="00892B9C"/>
    <w:rsid w:val="008C6058"/>
    <w:rsid w:val="008D1068"/>
    <w:rsid w:val="008E2B43"/>
    <w:rsid w:val="008F6638"/>
    <w:rsid w:val="009351D6"/>
    <w:rsid w:val="00962C4B"/>
    <w:rsid w:val="0097225C"/>
    <w:rsid w:val="009B32EA"/>
    <w:rsid w:val="009B454A"/>
    <w:rsid w:val="009D12EC"/>
    <w:rsid w:val="009D6B97"/>
    <w:rsid w:val="009F338A"/>
    <w:rsid w:val="00A133D3"/>
    <w:rsid w:val="00A21157"/>
    <w:rsid w:val="00A21590"/>
    <w:rsid w:val="00A242B3"/>
    <w:rsid w:val="00A37C1D"/>
    <w:rsid w:val="00A45681"/>
    <w:rsid w:val="00A6502E"/>
    <w:rsid w:val="00A81B42"/>
    <w:rsid w:val="00A864D1"/>
    <w:rsid w:val="00AA4207"/>
    <w:rsid w:val="00AA43E3"/>
    <w:rsid w:val="00AD6AF7"/>
    <w:rsid w:val="00B20145"/>
    <w:rsid w:val="00B42757"/>
    <w:rsid w:val="00B64E06"/>
    <w:rsid w:val="00B742C2"/>
    <w:rsid w:val="00B92B99"/>
    <w:rsid w:val="00BC2A89"/>
    <w:rsid w:val="00BE29B9"/>
    <w:rsid w:val="00C2314E"/>
    <w:rsid w:val="00C51FE4"/>
    <w:rsid w:val="00C81BF8"/>
    <w:rsid w:val="00C851DB"/>
    <w:rsid w:val="00C977BD"/>
    <w:rsid w:val="00CC54E9"/>
    <w:rsid w:val="00CE3455"/>
    <w:rsid w:val="00D00E1E"/>
    <w:rsid w:val="00D20C47"/>
    <w:rsid w:val="00D25A9E"/>
    <w:rsid w:val="00D64810"/>
    <w:rsid w:val="00DA4916"/>
    <w:rsid w:val="00DB7710"/>
    <w:rsid w:val="00DD2ED3"/>
    <w:rsid w:val="00DE508A"/>
    <w:rsid w:val="00DF0699"/>
    <w:rsid w:val="00E0140C"/>
    <w:rsid w:val="00E91D04"/>
    <w:rsid w:val="00EA79BF"/>
    <w:rsid w:val="00EC04C8"/>
    <w:rsid w:val="00EC4C5B"/>
    <w:rsid w:val="00EF06C3"/>
    <w:rsid w:val="00EF1C13"/>
    <w:rsid w:val="00F10C4E"/>
    <w:rsid w:val="00F164AB"/>
    <w:rsid w:val="00F20B64"/>
    <w:rsid w:val="00F261A9"/>
    <w:rsid w:val="00F37BFE"/>
    <w:rsid w:val="00F56372"/>
    <w:rsid w:val="00FC4547"/>
    <w:rsid w:val="00FD1843"/>
    <w:rsid w:val="00FF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Sudhanshu Upadhyay {सुधांशु उपाध्याय}</cp:lastModifiedBy>
  <cp:revision>59</cp:revision>
  <cp:lastPrinted>2019-05-22T10:28:00Z</cp:lastPrinted>
  <dcterms:created xsi:type="dcterms:W3CDTF">2020-01-22T06:00:00Z</dcterms:created>
  <dcterms:modified xsi:type="dcterms:W3CDTF">2025-08-01T14:17:00Z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2025-06-14T07:25:02Z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a9dab156-31f3-4279-a191-5f7129b504a6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